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after="480" w:line="288" w:lineRule="auto"/>
        <w:ind w:left="0"/>
      </w:pPr>
      <w:r>
        <w:rPr>
          <w:rFonts w:ascii="Arial" w:hAnsi="Arial" w:eastAsia="等线" w:cs="Arial"/>
          <w:b/>
          <w:sz w:val="52"/>
        </w:rPr>
        <w:t>《迪尚综合服务中心监控项目》询价文件</w:t>
      </w:r>
    </w:p>
    <w:p>
      <w:pPr>
        <w:spacing w:before="300" w:after="120" w:line="288" w:lineRule="auto"/>
        <w:ind w:left="0"/>
        <w:jc w:val="left"/>
        <w:outlineLvl w:val="2"/>
      </w:pPr>
      <w:bookmarkStart w:id="0" w:name="heading_0"/>
      <w:r>
        <w:rPr>
          <w:rFonts w:ascii="Arial" w:hAnsi="Arial" w:eastAsia="等线" w:cs="Arial"/>
          <w:b/>
          <w:sz w:val="30"/>
        </w:rPr>
        <w:t>迪尚综合服务中心监控项目询价文件</w:t>
      </w:r>
      <w:bookmarkEnd w:id="0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询价编号：[DS-2026-0414-JK]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发布日期：2026年4月14日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采购单位：[迪尚集团威海进出口有限公司 ]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1" w:name="heading_1"/>
      <w:r>
        <w:rPr>
          <w:rFonts w:ascii="Arial" w:hAnsi="Arial" w:eastAsia="等线" w:cs="Arial"/>
          <w:b/>
          <w:sz w:val="28"/>
        </w:rPr>
        <w:t>一、项目概况</w:t>
      </w:r>
      <w:bookmarkEnd w:id="1"/>
    </w:p>
    <w:p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项目名称：迪尚综合服务中心监控项目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项目地点：迪尚综合服务中心1层、2层</w:t>
      </w:r>
    </w:p>
    <w:p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建设内容：</w:t>
      </w:r>
    </w:p>
    <w:p>
      <w:pPr>
        <w:numPr>
          <w:ilvl w:val="0"/>
          <w:numId w:val="4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在服务中心1层、2层安装42个网络摄像机。</w:t>
      </w:r>
    </w:p>
    <w:p>
      <w:pPr>
        <w:numPr>
          <w:ilvl w:val="0"/>
          <w:numId w:val="5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监控室设置在中心1楼，所有摄像机信号需接入该监控室。</w:t>
      </w:r>
    </w:p>
    <w:p>
      <w:pPr>
        <w:numPr>
          <w:ilvl w:val="0"/>
          <w:numId w:val="6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包含设备采购、安装、布线、调试及售后服务。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2" w:name="heading_2"/>
      <w:r>
        <w:rPr>
          <w:rFonts w:ascii="Arial" w:hAnsi="Arial" w:eastAsia="等线" w:cs="Arial"/>
          <w:b/>
          <w:sz w:val="28"/>
        </w:rPr>
        <w:t>二、采购内容及技术要求</w:t>
      </w:r>
      <w:bookmarkEnd w:id="2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供应商提供的产品及服务必须满足或优于以下要求：</w:t>
      </w:r>
    </w:p>
    <w:p>
      <w:pPr>
        <w:spacing w:before="240" w:after="120" w:line="288" w:lineRule="auto"/>
        <w:ind w:left="0"/>
        <w:jc w:val="left"/>
        <w:outlineLvl w:val="4"/>
      </w:pPr>
      <w:bookmarkStart w:id="3" w:name="heading_3"/>
      <w:r>
        <w:rPr>
          <w:rFonts w:ascii="Arial" w:hAnsi="Arial" w:eastAsia="等线" w:cs="Arial"/>
          <w:color w:val="3370FF"/>
          <w:sz w:val="24"/>
        </w:rPr>
        <w:t xml:space="preserve">1. </w:t>
      </w:r>
      <w:r>
        <w:rPr>
          <w:rFonts w:ascii="Arial" w:hAnsi="Arial" w:eastAsia="等线" w:cs="Arial"/>
          <w:b/>
          <w:sz w:val="24"/>
        </w:rPr>
        <w:t>主要设备参数要求</w:t>
      </w:r>
      <w:bookmarkEnd w:id="3"/>
    </w:p>
    <w:p>
      <w:pPr>
        <w:spacing w:before="120" w:after="120" w:line="288" w:lineRule="auto"/>
        <w:ind w:left="0"/>
      </w:pPr>
      <w:r>
        <w:object>
          <v:shape id="_x0000_i1025" o:spt="75" type="#_x0000_t75" style="height:197pt;width:41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xcel.Sheet.12" ShapeID="_x0000_i1025" DrawAspect="Icon" ObjectID="_1468075725" r:id="rId6">
            <o:LockedField>false</o:LockedField>
          </o:OLEObject>
        </w:object>
      </w:r>
    </w:p>
    <w:p>
      <w:pPr>
        <w:spacing w:after="120"/>
        <w:ind w:left="0"/>
        <w:jc w:val="center"/>
      </w:pPr>
      <w:r>
        <w:rPr>
          <w:rFonts w:ascii="Arial" w:hAnsi="Arial" w:eastAsia="等线" w:cs="Arial"/>
          <w:b/>
          <w:sz w:val="22"/>
        </w:rPr>
        <w:t>点击图片可查看完整电子表格</w:t>
      </w:r>
    </w:p>
    <w:p>
      <w:pPr>
        <w:spacing w:before="240" w:after="120" w:line="288" w:lineRule="auto"/>
        <w:ind w:left="0"/>
        <w:jc w:val="left"/>
        <w:outlineLvl w:val="4"/>
      </w:pPr>
      <w:bookmarkStart w:id="4" w:name="heading_4"/>
      <w:r>
        <w:rPr>
          <w:rFonts w:ascii="Arial" w:hAnsi="Arial" w:eastAsia="等线" w:cs="Arial"/>
          <w:color w:val="3370FF"/>
          <w:sz w:val="24"/>
        </w:rPr>
        <w:t xml:space="preserve">2. </w:t>
      </w:r>
      <w:r>
        <w:rPr>
          <w:rFonts w:ascii="Arial" w:hAnsi="Arial" w:eastAsia="等线" w:cs="Arial"/>
          <w:b/>
          <w:sz w:val="24"/>
        </w:rPr>
        <w:t>辅材及施工要求</w:t>
      </w:r>
      <w:bookmarkEnd w:id="4"/>
    </w:p>
    <w:p>
      <w:pPr>
        <w:spacing w:before="120" w:after="120" w:line="288" w:lineRule="auto"/>
        <w:ind w:left="0"/>
      </w:pPr>
      <w:r>
        <w:object>
          <v:shape id="_x0000_i1026" o:spt="75" type="#_x0000_t75" style="height:104pt;width:414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xcel.Sheet.12" ShapeID="_x0000_i1026" DrawAspect="Icon" ObjectID="_1468075726" r:id="rId8">
            <o:LockedField>false</o:LockedField>
          </o:OLEObject>
        </w:object>
      </w:r>
    </w:p>
    <w:p>
      <w:pPr>
        <w:spacing w:after="120"/>
        <w:ind w:left="0"/>
        <w:jc w:val="center"/>
      </w:pPr>
      <w:r>
        <w:rPr>
          <w:rFonts w:ascii="Arial" w:hAnsi="Arial" w:eastAsia="等线" w:cs="Arial"/>
          <w:b/>
          <w:sz w:val="22"/>
        </w:rPr>
        <w:t>点击图片可查看完整电子表格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5" w:name="heading_5"/>
      <w:r>
        <w:rPr>
          <w:rFonts w:ascii="Arial" w:hAnsi="Arial" w:eastAsia="等线" w:cs="Arial"/>
          <w:b/>
          <w:sz w:val="28"/>
        </w:rPr>
        <w:t>三、商务要求</w:t>
      </w:r>
      <w:bookmarkEnd w:id="5"/>
    </w:p>
    <w:p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报价要求：</w:t>
      </w:r>
    </w:p>
    <w:p>
      <w:pPr>
        <w:numPr>
          <w:ilvl w:val="0"/>
          <w:numId w:val="8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请根据本文件要求进行整体打包报价。</w:t>
      </w:r>
    </w:p>
    <w:p>
      <w:pPr>
        <w:numPr>
          <w:ilvl w:val="0"/>
          <w:numId w:val="9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报价应包含设备、辅材、人工、税金等所有费用，为最终验收合格的价格。</w:t>
      </w:r>
    </w:p>
    <w:p>
      <w:pPr>
        <w:numPr>
          <w:ilvl w:val="0"/>
          <w:numId w:val="10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请提供详细的分项报价单（格式见附件）。</w:t>
      </w:r>
    </w:p>
    <w:p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交付周期：合同签订后 xx日内完成全部安装调试并交付使用。</w:t>
      </w:r>
    </w:p>
    <w:p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付款方式：建议方式（可协商）：</w:t>
      </w:r>
    </w:p>
    <w:p>
      <w:pPr>
        <w:numPr>
          <w:ilvl w:val="0"/>
          <w:numId w:val="13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项目验收后支付95%付款。</w:t>
      </w:r>
    </w:p>
    <w:p>
      <w:pPr>
        <w:numPr>
          <w:ilvl w:val="0"/>
          <w:numId w:val="14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6个月后支付5% 尾款。</w:t>
      </w:r>
    </w:p>
    <w:p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质保期：自项目验收合格之日起，提供不少于 [1年] 的免费质保。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6" w:name="heading_6"/>
      <w:r>
        <w:rPr>
          <w:rFonts w:ascii="Arial" w:hAnsi="Arial" w:eastAsia="等线" w:cs="Arial"/>
          <w:b/>
          <w:sz w:val="28"/>
        </w:rPr>
        <w:t>四、供应商资格要求</w:t>
      </w:r>
      <w:bookmarkEnd w:id="6"/>
    </w:p>
    <w:p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具有独立法人资格，持有有效的营业执照。</w:t>
      </w:r>
    </w:p>
    <w:p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经营范围包含安防工程、弱电工程或相关业务。</w:t>
      </w:r>
    </w:p>
    <w:p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近三年内无重大违法记录。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7" w:name="heading_7"/>
      <w:r>
        <w:rPr>
          <w:rFonts w:ascii="Arial" w:hAnsi="Arial" w:eastAsia="等线" w:cs="Arial"/>
          <w:b/>
          <w:sz w:val="28"/>
        </w:rPr>
        <w:t>五、报价文件要求</w:t>
      </w:r>
      <w:bookmarkEnd w:id="7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请供应商提交的报价文件（密封）应包含以下材料：</w:t>
      </w:r>
    </w:p>
    <w:p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分项报价清单（参考本文件附件格式，加盖公章）。</w:t>
      </w:r>
    </w:p>
    <w:p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技术方案：对主要设备参数、施工方案的简要说明，如选用非推荐品牌，需提供技术对比表证明满足要求。</w:t>
      </w:r>
    </w:p>
    <w:p>
      <w:pPr>
        <w:numPr>
          <w:ilvl w:val="0"/>
          <w:numId w:val="2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营业执照副本复印件（加盖公章）。</w:t>
      </w:r>
    </w:p>
    <w:p>
      <w:pPr>
        <w:numPr>
          <w:ilvl w:val="0"/>
          <w:numId w:val="2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服务承诺：包括但不限于质保期、响应时间、售后支持等。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8" w:name="heading_8"/>
      <w:r>
        <w:rPr>
          <w:rFonts w:ascii="Arial" w:hAnsi="Arial" w:eastAsia="等线" w:cs="Arial"/>
          <w:b/>
          <w:sz w:val="28"/>
        </w:rPr>
        <w:t>六、评审办法</w:t>
      </w:r>
      <w:bookmarkEnd w:id="8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本次询价将采用 “符合基本需求的前提下，最低价评审法”。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即：在满足全部技术要求、商务要求和资格要求的前提下，报价最低者成交。</w:t>
      </w:r>
    </w:p>
    <w:p>
      <w:pPr>
        <w:pBdr>
          <w:bottom w:val="single" w:color="DEE0E3" w:sz="2" w:space="0"/>
          <w:between w:val="single" w:color="DEE0E3" w:sz="2" w:space="0"/>
        </w:pBdr>
        <w:spacing w:before="120" w:after="120" w:line="288" w:lineRule="auto"/>
        <w:ind w:left="0"/>
      </w:pPr>
    </w:p>
    <w:p>
      <w:pPr>
        <w:spacing w:before="260" w:after="120" w:line="288" w:lineRule="auto"/>
        <w:ind w:left="0"/>
        <w:jc w:val="left"/>
        <w:outlineLvl w:val="3"/>
      </w:pPr>
      <w:bookmarkStart w:id="9" w:name="heading_9"/>
      <w:r>
        <w:rPr>
          <w:rFonts w:ascii="Arial" w:hAnsi="Arial" w:eastAsia="等线" w:cs="Arial"/>
          <w:b/>
          <w:sz w:val="28"/>
        </w:rPr>
        <w:t>七、时间安排与联系方式</w:t>
      </w:r>
      <w:bookmarkEnd w:id="9"/>
    </w:p>
    <w:p>
      <w:pPr>
        <w:numPr>
          <w:ilvl w:val="0"/>
          <w:numId w:val="2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现场查看：如有需要，可于 2026年4月17日 15:30前联系我方，统一安排现场查看。</w:t>
      </w:r>
    </w:p>
    <w:p>
      <w:pPr>
        <w:numPr>
          <w:ilvl w:val="0"/>
          <w:numId w:val="2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报价截止时间：2026年4月20日 08:30</w:t>
      </w:r>
    </w:p>
    <w:p>
      <w:pPr>
        <w:numPr>
          <w:ilvl w:val="0"/>
          <w:numId w:val="2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报价文件递交地点：迪尚集团11楼数据运营中心</w:t>
      </w:r>
    </w:p>
    <w:p>
      <w:pPr>
        <w:numPr>
          <w:ilvl w:val="0"/>
          <w:numId w:val="2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联系方式：汪翰泽 5217808</w:t>
      </w:r>
    </w:p>
    <w:p>
      <w:pPr>
        <w:spacing w:before="300" w:after="120" w:line="288" w:lineRule="auto"/>
        <w:ind w:left="0"/>
        <w:jc w:val="left"/>
        <w:outlineLvl w:val="2"/>
        <w:rPr>
          <w:rFonts w:ascii="Arial" w:hAnsi="Arial" w:eastAsia="等线" w:cs="Arial"/>
          <w:b/>
          <w:sz w:val="30"/>
        </w:rPr>
      </w:pPr>
      <w:bookmarkStart w:id="10" w:name="heading_10"/>
    </w:p>
    <w:p>
      <w:pPr>
        <w:spacing w:before="300" w:after="120" w:line="288" w:lineRule="auto"/>
        <w:ind w:left="0"/>
        <w:jc w:val="left"/>
        <w:outlineLvl w:val="2"/>
        <w:rPr>
          <w:rFonts w:ascii="Arial" w:hAnsi="Arial" w:eastAsia="等线" w:cs="Arial"/>
          <w:b/>
          <w:sz w:val="30"/>
        </w:rPr>
      </w:pPr>
    </w:p>
    <w:p>
      <w:pPr>
        <w:spacing w:before="300" w:after="120" w:line="288" w:lineRule="auto"/>
        <w:ind w:left="0"/>
        <w:jc w:val="left"/>
        <w:outlineLvl w:val="2"/>
        <w:rPr>
          <w:rFonts w:ascii="Arial" w:hAnsi="Arial" w:eastAsia="等线" w:cs="Arial"/>
          <w:b/>
          <w:sz w:val="30"/>
        </w:rPr>
      </w:pPr>
    </w:p>
    <w:p>
      <w:pPr>
        <w:spacing w:before="300" w:after="120" w:line="288" w:lineRule="auto"/>
        <w:ind w:left="0"/>
        <w:jc w:val="left"/>
        <w:outlineLvl w:val="2"/>
      </w:pPr>
      <w:bookmarkStart w:id="11" w:name="_GoBack"/>
      <w:bookmarkEnd w:id="11"/>
      <w:r>
        <w:rPr>
          <w:rFonts w:ascii="Arial" w:hAnsi="Arial" w:eastAsia="等线" w:cs="Arial"/>
          <w:b/>
          <w:sz w:val="30"/>
        </w:rPr>
        <w:t>附件：分项报价清单（参考）</w:t>
      </w:r>
      <w:bookmarkEnd w:id="10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0"/>
        <w:gridCol w:w="732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供应商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摄像头型号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参数</w:t>
            </w:r>
          </w:p>
          <w:p>
            <w:pPr>
              <w:spacing w:before="120" w:after="120" w:line="288" w:lineRule="auto"/>
              <w:ind w:left="0"/>
              <w:jc w:val="center"/>
            </w:pP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42（个）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录像机型号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参数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1（个）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硬盘型号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容量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8T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交换机型号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3（个）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辅材及人工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若干（机柜、JDG管、网线、人工）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sz w:val="22"/>
              </w:rPr>
              <w:t>合计金额（元）</w:t>
            </w:r>
          </w:p>
        </w:tc>
        <w:tc>
          <w:tcPr>
            <w:tcW w:w="73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center"/>
            </w:pPr>
          </w:p>
        </w:tc>
      </w:tr>
    </w:tbl>
    <w:p>
      <w:pPr>
        <w:spacing w:before="120" w:after="120" w:line="288" w:lineRule="auto"/>
        <w:ind w:left="0"/>
        <w:jc w:val="left"/>
      </w:pPr>
    </w:p>
    <w:p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PowerPlusWaterMarkObject1" o:spid="_x0000_s2049" o:spt="136" type="#_x0000_t136" style="position:absolute;left:0pt;height:24pt;width:120pt;mso-position-horizontal:center;mso-position-horizontal-relative:margin;mso-position-vertical:center;mso-position-vertical-relative:margin;rotation:20643840f;z-index:-251657216;mso-width-relative:page;mso-height-relative:page;" fillcolor="#000000" filled="t" stroked="f" coordsize="21600,21600">
          <v:path/>
          <v:fill on="t" opacity="19661f" focussize="0,0"/>
          <v:stroke on="f"/>
          <v:imagedata o:title=""/>
          <o:lock v:ext="edit"/>
          <v:textpath on="t" fitpath="t" trim="f" xscale="f" string=" 王玉宝 9220" style="font-family:Lantinghei SC Demibold;font-size:20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">
    <w:nsid w:val="9C8AC8EF"/>
    <w:multiLevelType w:val="singleLevel"/>
    <w:tmpl w:val="9C8AC8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B0F1ACD9"/>
    <w:multiLevelType w:val="singleLevel"/>
    <w:tmpl w:val="B0F1ACD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">
    <w:nsid w:val="B5E306ED"/>
    <w:multiLevelType w:val="singleLevel"/>
    <w:tmpl w:val="B5E306ED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4">
    <w:nsid w:val="BF205925"/>
    <w:multiLevelType w:val="singleLevel"/>
    <w:tmpl w:val="BF205925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5">
    <w:nsid w:val="C8879AEF"/>
    <w:multiLevelType w:val="singleLevel"/>
    <w:tmpl w:val="C8879AEF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6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7">
    <w:nsid w:val="D7F9FE59"/>
    <w:multiLevelType w:val="singleLevel"/>
    <w:tmpl w:val="D7F9FE5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DCBA6B53"/>
    <w:multiLevelType w:val="singleLevel"/>
    <w:tmpl w:val="DCBA6B5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9">
    <w:nsid w:val="F4B5D9F5"/>
    <w:multiLevelType w:val="singleLevel"/>
    <w:tmpl w:val="F4B5D9F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1">
    <w:nsid w:val="0248C179"/>
    <w:multiLevelType w:val="singleLevel"/>
    <w:tmpl w:val="0248C179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2">
    <w:nsid w:val="03D62ECE"/>
    <w:multiLevelType w:val="singleLevel"/>
    <w:tmpl w:val="03D62ECE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3">
    <w:nsid w:val="0E640482"/>
    <w:multiLevelType w:val="singleLevel"/>
    <w:tmpl w:val="0E640482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4">
    <w:nsid w:val="2470EC97"/>
    <w:multiLevelType w:val="singleLevel"/>
    <w:tmpl w:val="2470EC97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5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6">
    <w:nsid w:val="2A8F537B"/>
    <w:multiLevelType w:val="singleLevel"/>
    <w:tmpl w:val="2A8F537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7">
    <w:nsid w:val="46A08BB8"/>
    <w:multiLevelType w:val="singleLevel"/>
    <w:tmpl w:val="46A08BB8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8">
    <w:nsid w:val="4C1BAE26"/>
    <w:multiLevelType w:val="singleLevel"/>
    <w:tmpl w:val="4C1BAE26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9">
    <w:nsid w:val="4D4DC07F"/>
    <w:multiLevelType w:val="singleLevel"/>
    <w:tmpl w:val="4D4DC07F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1">
    <w:nsid w:val="5A241D34"/>
    <w:multiLevelType w:val="singleLevel"/>
    <w:tmpl w:val="5A241D34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2">
    <w:nsid w:val="60382F6E"/>
    <w:multiLevelType w:val="singleLevel"/>
    <w:tmpl w:val="60382F6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3">
    <w:nsid w:val="72183CF9"/>
    <w:multiLevelType w:val="singleLevel"/>
    <w:tmpl w:val="72183CF9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4">
    <w:nsid w:val="77ECEA79"/>
    <w:multiLevelType w:val="singleLevel"/>
    <w:tmpl w:val="77ECEA79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25">
    <w:nsid w:val="7C246926"/>
    <w:multiLevelType w:val="singleLevel"/>
    <w:tmpl w:val="7C246926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  <w:num w:numId="25">
    <w:abstractNumId w:val="2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rsids>
    <w:rsidRoot w:val="00000000"/>
    <w:rsid w:val="7C1D5F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package" Target="embeddings/Workbook2.xlsx"/><Relationship Id="rId7" Type="http://schemas.openxmlformats.org/officeDocument/2006/relationships/image" Target="media/image1.jpeg"/><Relationship Id="rId6" Type="http://schemas.openxmlformats.org/officeDocument/2006/relationships/package" Target="embeddings/Workbook1.xlsx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Office_11.8.2.10912_F1E327BC-269C-435d-A152-05C5408002CA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2026-04-14T07:29:00Z</dcterms:created>
  <dc:creator>Apache POI</dc:creator>
  <cp:lastModifiedBy>WYB</cp:lastModifiedBy>
  <dcterms:modified xsi:type="dcterms:W3CDTF">2026-04-14T07:54:41Z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1F59AC6F087B40E290A9E00DEF24F697</vt:lpwstr>
  </property>
</Properties>
</file>